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B35D" w14:textId="4612419A"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273D30">
        <w:rPr>
          <w:rFonts w:cs="Arial"/>
          <w:lang w:eastAsia="ja-JP"/>
        </w:rPr>
        <w:t>17</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273D30">
        <w:rPr>
          <w:rFonts w:cs="Arial" w:hint="eastAsia"/>
          <w:lang w:eastAsia="ja-JP"/>
        </w:rPr>
        <w:t>2</w:t>
      </w:r>
      <w:r w:rsidR="00EA41B4">
        <w:rPr>
          <w:rFonts w:cs="Arial"/>
          <w:lang w:eastAsia="ja-JP"/>
        </w:rPr>
        <w:t>03177</w:t>
      </w:r>
    </w:p>
    <w:p w14:paraId="61C4BBF1" w14:textId="137DE910"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 xml:space="preserve">Electronic meeting, </w:t>
      </w:r>
      <w:r w:rsidR="00273D30">
        <w:rPr>
          <w:rFonts w:cs="Arial"/>
          <w:lang w:val="en-US" w:eastAsia="ja-JP"/>
        </w:rPr>
        <w:t>2</w:t>
      </w:r>
      <w:r>
        <w:rPr>
          <w:rFonts w:cs="Arial"/>
          <w:lang w:val="en-US" w:eastAsia="ja-JP"/>
        </w:rPr>
        <w:t>1</w:t>
      </w:r>
      <w:r w:rsidRPr="00D50F10">
        <w:rPr>
          <w:rFonts w:cs="Arial"/>
          <w:vertAlign w:val="superscript"/>
          <w:lang w:val="en-US" w:eastAsia="ja-JP"/>
        </w:rPr>
        <w:t>st</w:t>
      </w:r>
      <w:r>
        <w:rPr>
          <w:rFonts w:cs="Arial"/>
          <w:lang w:val="en-US" w:eastAsia="ja-JP"/>
        </w:rPr>
        <w:t xml:space="preserve"> </w:t>
      </w:r>
      <w:r w:rsidR="00273D30">
        <w:rPr>
          <w:rFonts w:cs="Arial"/>
          <w:lang w:val="en-US" w:eastAsia="ja-JP"/>
        </w:rPr>
        <w:t>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sidR="009D6C17">
        <w:rPr>
          <w:rFonts w:cs="Arial"/>
          <w:lang w:val="en-US" w:eastAsia="ja-JP"/>
        </w:rPr>
        <w:t>3</w:t>
      </w:r>
      <w:r w:rsidR="009D6C17">
        <w:rPr>
          <w:rFonts w:cs="Arial"/>
          <w:vertAlign w:val="superscript"/>
          <w:lang w:val="en-US" w:eastAsia="ja-JP"/>
        </w:rPr>
        <w:t>rd</w:t>
      </w:r>
      <w:r w:rsidRPr="00802E96">
        <w:rPr>
          <w:rFonts w:cs="Arial"/>
          <w:lang w:val="en-US" w:eastAsia="ja-JP"/>
        </w:rPr>
        <w:t xml:space="preserve"> </w:t>
      </w:r>
      <w:r w:rsidR="00273D30">
        <w:rPr>
          <w:rFonts w:cs="Arial"/>
          <w:lang w:val="en-US" w:eastAsia="ja-JP"/>
        </w:rPr>
        <w:t>March</w:t>
      </w:r>
      <w:r w:rsidRPr="00802E96">
        <w:rPr>
          <w:rFonts w:cs="Arial"/>
          <w:lang w:val="en-US" w:eastAsia="ja-JP"/>
        </w:rPr>
        <w:t xml:space="preserve"> 20</w:t>
      </w:r>
      <w:r>
        <w:rPr>
          <w:rFonts w:cs="Arial"/>
          <w:lang w:val="en-US" w:eastAsia="ja-JP"/>
        </w:rPr>
        <w:t>2</w:t>
      </w:r>
      <w:r w:rsidR="00273D30">
        <w:rPr>
          <w:rFonts w:cs="Arial"/>
          <w:lang w:val="en-US" w:eastAsia="ja-JP"/>
        </w:rPr>
        <w:t>2</w:t>
      </w:r>
    </w:p>
    <w:p w14:paraId="536AFF7D"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4AD850AD" w14:textId="77777777"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679BD6C2" w14:textId="32E84FC2" w:rsidR="007E2FC8" w:rsidRPr="00863065" w:rsidRDefault="007E2FC8" w:rsidP="007E2FC8">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E02AD">
        <w:rPr>
          <w:rFonts w:ascii="Arial" w:hAnsi="Arial" w:cs="Arial"/>
          <w:b/>
          <w:sz w:val="24"/>
        </w:rPr>
        <w:t xml:space="preserve">Open Issues on </w:t>
      </w:r>
      <w:r w:rsidR="00C266C6">
        <w:rPr>
          <w:rFonts w:ascii="Arial" w:hAnsi="Arial" w:cs="Arial"/>
          <w:b/>
          <w:sz w:val="24"/>
        </w:rPr>
        <w:t>SCG Activation and Deactivation</w:t>
      </w:r>
    </w:p>
    <w:p w14:paraId="608ACF7A" w14:textId="77777777"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484676F4" w14:textId="22340AF5"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E02AD">
        <w:rPr>
          <w:rFonts w:ascii="Arial" w:hAnsi="Arial" w:cs="Arial"/>
          <w:b/>
          <w:sz w:val="24"/>
          <w:lang w:eastAsia="ja-JP"/>
        </w:rPr>
        <w:t>8</w:t>
      </w:r>
      <w:r>
        <w:rPr>
          <w:rFonts w:ascii="Arial" w:hAnsi="Arial" w:cs="Arial"/>
          <w:b/>
          <w:sz w:val="24"/>
          <w:lang w:eastAsia="ja-JP"/>
        </w:rPr>
        <w:t>.</w:t>
      </w:r>
      <w:r w:rsidR="004E02AD">
        <w:rPr>
          <w:rFonts w:ascii="Arial" w:hAnsi="Arial" w:cs="Arial"/>
          <w:b/>
          <w:sz w:val="24"/>
          <w:lang w:eastAsia="ja-JP"/>
        </w:rPr>
        <w:t>2</w:t>
      </w:r>
      <w:r>
        <w:rPr>
          <w:rFonts w:ascii="Arial" w:hAnsi="Arial" w:cs="Arial"/>
          <w:b/>
          <w:sz w:val="24"/>
          <w:lang w:eastAsia="ja-JP"/>
        </w:rPr>
        <w:t>.</w:t>
      </w:r>
      <w:r w:rsidR="004E02AD">
        <w:rPr>
          <w:rFonts w:ascii="Arial" w:hAnsi="Arial" w:cs="Arial"/>
          <w:b/>
          <w:sz w:val="24"/>
          <w:lang w:eastAsia="ja-JP"/>
        </w:rPr>
        <w:t>2.</w:t>
      </w:r>
      <w:r w:rsidR="00496086">
        <w:rPr>
          <w:rFonts w:ascii="Arial" w:hAnsi="Arial" w:cs="Arial"/>
          <w:b/>
          <w:sz w:val="24"/>
          <w:lang w:eastAsia="ja-JP"/>
        </w:rPr>
        <w:t>2</w:t>
      </w:r>
    </w:p>
    <w:p w14:paraId="524E3D3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E903BC2" w14:textId="16F46DB1" w:rsidR="007E2FC8" w:rsidRDefault="004E02AD" w:rsidP="007E2FC8">
      <w:pPr>
        <w:rPr>
          <w:lang w:eastAsia="ja-JP"/>
        </w:rPr>
      </w:pPr>
      <w:r>
        <w:rPr>
          <w:rFonts w:hint="eastAsia"/>
          <w:lang w:eastAsia="ja-JP"/>
        </w:rPr>
        <w:t>I</w:t>
      </w:r>
      <w:r>
        <w:rPr>
          <w:lang w:eastAsia="ja-JP"/>
        </w:rPr>
        <w:t>n the last meeting, open issues to be discussed were presented in [1]. This contribusion clarifies our view on the</w:t>
      </w:r>
      <w:r w:rsidR="00901D7F">
        <w:rPr>
          <w:lang w:eastAsia="ja-JP"/>
        </w:rPr>
        <w:t xml:space="preserve"> following</w:t>
      </w:r>
      <w:r>
        <w:rPr>
          <w:lang w:eastAsia="ja-JP"/>
        </w:rPr>
        <w:t xml:space="preserve"> open issues on </w:t>
      </w:r>
      <w:r w:rsidR="00C266C6">
        <w:rPr>
          <w:lang w:eastAsia="ja-JP"/>
        </w:rPr>
        <w:t>SCG activation and deactivation</w:t>
      </w:r>
      <w:r w:rsidR="00901D7F">
        <w:rPr>
          <w:lang w:eastAsia="ja-JP"/>
        </w:rPr>
        <w:t>:</w:t>
      </w:r>
    </w:p>
    <w:p w14:paraId="3EAC5A0D" w14:textId="77777777" w:rsidR="00901D7F" w:rsidRDefault="00901D7F" w:rsidP="00901D7F">
      <w:pPr>
        <w:pStyle w:val="B1"/>
        <w:rPr>
          <w:b/>
        </w:rPr>
      </w:pPr>
      <w:r>
        <w:t>2.</w:t>
      </w:r>
      <w:r>
        <w:tab/>
      </w:r>
      <w:r>
        <w:rPr>
          <w:b/>
        </w:rPr>
        <w:t>MAC actions at SCG deactivation</w:t>
      </w:r>
    </w:p>
    <w:p w14:paraId="7507866D" w14:textId="3DBFDD30" w:rsidR="00901D7F" w:rsidRDefault="00901D7F" w:rsidP="00901D7F">
      <w:pPr>
        <w:pStyle w:val="B2"/>
      </w:pPr>
      <w:r>
        <w:t>-</w:t>
      </w:r>
      <w:r>
        <w:tab/>
        <w:t>FFS if UE initializes Bj for each logical channel to zero upon SCG deactivation as a part of partial MAC reset. Should consider e.g. what to do with possible Bj increase while SCG is deactivated.</w:t>
      </w:r>
    </w:p>
    <w:p w14:paraId="3CBCFE68" w14:textId="77777777" w:rsidR="00901D7F" w:rsidRDefault="00901D7F" w:rsidP="00901D7F">
      <w:pPr>
        <w:pStyle w:val="B2"/>
      </w:pPr>
      <w:r>
        <w:t>-</w:t>
      </w:r>
      <w:r>
        <w:tab/>
        <w:t>FFS if UE discards explicitly signalled contention-free Random Access Resources for 4-step RA type and 2-step RA type, if any, upon SCG deactivation as a part of partial MAC reset.</w:t>
      </w:r>
    </w:p>
    <w:p w14:paraId="3978AA88" w14:textId="77777777" w:rsidR="00901D7F" w:rsidRDefault="00901D7F" w:rsidP="00901D7F">
      <w:pPr>
        <w:pStyle w:val="B1"/>
      </w:pPr>
      <w:r>
        <w:t>3.</w:t>
      </w:r>
      <w:r>
        <w:tab/>
      </w:r>
      <w:r>
        <w:rPr>
          <w:b/>
        </w:rPr>
        <w:t>Active BWP while the SCG is deactivated and at SCG activation</w:t>
      </w:r>
    </w:p>
    <w:p w14:paraId="6F9D51E5" w14:textId="77777777" w:rsidR="00901D7F" w:rsidRDefault="00901D7F" w:rsidP="00901D7F">
      <w:pPr>
        <w:pStyle w:val="B2"/>
      </w:pPr>
      <w:r>
        <w:t>-</w:t>
      </w:r>
      <w:r>
        <w:tab/>
        <w:t>Do we model a BWP as active while the SCG is deactivated, for the purpose of RRM/RLM/BFD?</w:t>
      </w:r>
    </w:p>
    <w:p w14:paraId="7D6B18EC" w14:textId="77777777" w:rsidR="00901D7F" w:rsidRPr="00841037" w:rsidRDefault="00901D7F" w:rsidP="00901D7F">
      <w:pPr>
        <w:pStyle w:val="B1"/>
        <w:rPr>
          <w:b/>
        </w:rPr>
      </w:pPr>
      <w:r>
        <w:t>9.</w:t>
      </w:r>
      <w:r>
        <w:rPr>
          <w:b/>
        </w:rPr>
        <w:tab/>
        <w:t>Non-agreed proposals</w:t>
      </w:r>
      <w:r w:rsidRPr="00841037">
        <w:rPr>
          <w:b/>
        </w:rPr>
        <w:t xml:space="preserve"> (Not needed to complete the work item)</w:t>
      </w:r>
    </w:p>
    <w:p w14:paraId="10A8193D" w14:textId="77777777" w:rsidR="00901D7F" w:rsidRPr="00841037" w:rsidRDefault="00901D7F" w:rsidP="00901D7F">
      <w:pPr>
        <w:pStyle w:val="B2"/>
      </w:pPr>
      <w:r w:rsidRPr="00841037">
        <w:t>-</w:t>
      </w:r>
      <w:r w:rsidRPr="00841037">
        <w:tab/>
      </w:r>
      <w:r>
        <w:t xml:space="preserve">No consensus but </w:t>
      </w:r>
      <w:r w:rsidRPr="00841037">
        <w:t>significant support</w:t>
      </w:r>
    </w:p>
    <w:p w14:paraId="1BDCE43F" w14:textId="77777777" w:rsidR="00901D7F" w:rsidRDefault="00901D7F" w:rsidP="00901D7F">
      <w:pPr>
        <w:pStyle w:val="B3"/>
      </w:pPr>
      <w:r>
        <w:t>-</w:t>
      </w:r>
      <w:r>
        <w:tab/>
        <w:t>MAC CE for SCG activation (needs TP if to be supported)</w:t>
      </w:r>
    </w:p>
    <w:p w14:paraId="3A20D03B" w14:textId="77777777" w:rsidR="00901D7F" w:rsidRPr="00901D7F" w:rsidRDefault="00901D7F" w:rsidP="007E2FC8">
      <w:pPr>
        <w:rPr>
          <w:lang w:val="en-US" w:eastAsia="ja-JP"/>
        </w:rPr>
      </w:pPr>
    </w:p>
    <w:p w14:paraId="1E5138DA" w14:textId="77777777" w:rsidR="007E2FC8" w:rsidRDefault="007E2FC8" w:rsidP="007E2FC8">
      <w:pPr>
        <w:pStyle w:val="2"/>
        <w:numPr>
          <w:ilvl w:val="0"/>
          <w:numId w:val="2"/>
        </w:numPr>
        <w:rPr>
          <w:lang w:eastAsia="ja-JP"/>
        </w:rPr>
      </w:pPr>
      <w:r>
        <w:rPr>
          <w:rFonts w:hint="eastAsia"/>
          <w:lang w:eastAsia="ja-JP"/>
        </w:rPr>
        <w:t>Discussion</w:t>
      </w:r>
    </w:p>
    <w:p w14:paraId="5E1A7516" w14:textId="52A91991" w:rsidR="007E2FC8" w:rsidRDefault="00901D7F" w:rsidP="007E2FC8">
      <w:pPr>
        <w:pStyle w:val="2"/>
        <w:numPr>
          <w:ilvl w:val="1"/>
          <w:numId w:val="2"/>
        </w:numPr>
        <w:rPr>
          <w:rFonts w:cs="Arial"/>
          <w:lang w:eastAsia="ja-JP"/>
        </w:rPr>
      </w:pPr>
      <w:r>
        <w:rPr>
          <w:rFonts w:cs="Arial" w:hint="eastAsia"/>
          <w:lang w:eastAsia="ja-JP"/>
        </w:rPr>
        <w:t>[</w:t>
      </w:r>
      <w:r>
        <w:rPr>
          <w:rFonts w:cs="Arial"/>
          <w:lang w:eastAsia="ja-JP"/>
        </w:rPr>
        <w:t>2. ]</w:t>
      </w:r>
      <w:r w:rsidRPr="00901D7F">
        <w:rPr>
          <w:rFonts w:cs="Arial"/>
          <w:lang w:eastAsia="ja-JP"/>
        </w:rPr>
        <w:t>MAC actions at SCG deactivation</w:t>
      </w:r>
    </w:p>
    <w:p w14:paraId="2E68D081" w14:textId="77777777" w:rsidR="002A2B85" w:rsidRPr="002A2B85" w:rsidRDefault="002A2B85" w:rsidP="002A2B85">
      <w:pPr>
        <w:pStyle w:val="B2"/>
        <w:rPr>
          <w:u w:val="single"/>
        </w:rPr>
      </w:pPr>
      <w:r w:rsidRPr="002A2B85">
        <w:rPr>
          <w:u w:val="single"/>
        </w:rPr>
        <w:t>-</w:t>
      </w:r>
      <w:r w:rsidRPr="002A2B85">
        <w:rPr>
          <w:u w:val="single"/>
        </w:rPr>
        <w:tab/>
        <w:t>FFS if UE initializes Bj for each logical channel to zero upon SCG deactivation as a part of partial MAC reset. Should consider e.g. what to do with possible Bj increase while SCG is deactivated.</w:t>
      </w:r>
    </w:p>
    <w:p w14:paraId="50AA06E6" w14:textId="355D351F" w:rsidR="002A2B85" w:rsidRDefault="002A2B85" w:rsidP="007E2FC8">
      <w:pPr>
        <w:rPr>
          <w:lang w:val="en-US" w:eastAsia="ja-JP"/>
        </w:rPr>
      </w:pPr>
      <w:r>
        <w:rPr>
          <w:rFonts w:hint="eastAsia"/>
          <w:lang w:val="en-US" w:eastAsia="ja-JP"/>
        </w:rPr>
        <w:t>W</w:t>
      </w:r>
      <w:r>
        <w:rPr>
          <w:lang w:val="en-US" w:eastAsia="ja-JP"/>
        </w:rPr>
        <w:t>e prefer not to initialize Bj upon SCG deactivation, but also ok with option to initialize. As the Rapporteur and opponents comment</w:t>
      </w:r>
      <w:r w:rsidR="00496086">
        <w:rPr>
          <w:lang w:val="en-US" w:eastAsia="ja-JP"/>
        </w:rPr>
        <w:t>ed</w:t>
      </w:r>
      <w:r>
        <w:rPr>
          <w:lang w:val="en-US" w:eastAsia="ja-JP"/>
        </w:rPr>
        <w:t xml:space="preserve"> in [</w:t>
      </w:r>
      <w:r w:rsidR="00496086">
        <w:rPr>
          <w:lang w:val="en-US" w:eastAsia="ja-JP"/>
        </w:rPr>
        <w:t>2</w:t>
      </w:r>
      <w:r>
        <w:rPr>
          <w:lang w:val="en-US" w:eastAsia="ja-JP"/>
        </w:rPr>
        <w:t>], UE should initialize Bj for fairness among logical channels, whether Bj is reset upon SCG deactivation or not. It is simple to initialize only upon activation (and that can be done up to network implementation, am I misunderstanding?).</w:t>
      </w:r>
    </w:p>
    <w:p w14:paraId="5218F2C4" w14:textId="77777777" w:rsidR="002A2B85" w:rsidRDefault="002A2B85" w:rsidP="007E2FC8">
      <w:pPr>
        <w:rPr>
          <w:rFonts w:hint="eastAsia"/>
          <w:lang w:val="en-US" w:eastAsia="ja-JP"/>
        </w:rPr>
      </w:pPr>
    </w:p>
    <w:p w14:paraId="0B758F68" w14:textId="77777777" w:rsidR="002A2B85" w:rsidRPr="002A2B85" w:rsidRDefault="002A2B85" w:rsidP="002A2B85">
      <w:pPr>
        <w:pStyle w:val="B2"/>
        <w:rPr>
          <w:u w:val="single"/>
        </w:rPr>
      </w:pPr>
      <w:r w:rsidRPr="002A2B85">
        <w:rPr>
          <w:u w:val="single"/>
        </w:rPr>
        <w:t>-</w:t>
      </w:r>
      <w:r w:rsidRPr="002A2B85">
        <w:rPr>
          <w:u w:val="single"/>
        </w:rPr>
        <w:tab/>
        <w:t>FFS if UE discards explicitly signalled contention-free Random Access Resources for 4-step RA type and 2-step RA type, if any, upon SCG deactivation as a part of partial MAC reset.</w:t>
      </w:r>
    </w:p>
    <w:p w14:paraId="3403A8F5" w14:textId="33E03FC9" w:rsidR="002A2B85" w:rsidRPr="002A2B85" w:rsidRDefault="002A2B85" w:rsidP="007E2FC8">
      <w:pPr>
        <w:rPr>
          <w:rFonts w:hint="eastAsia"/>
          <w:lang w:val="en-US" w:eastAsia="ja-JP"/>
        </w:rPr>
      </w:pPr>
      <w:r>
        <w:rPr>
          <w:rFonts w:hint="eastAsia"/>
          <w:lang w:val="en-US" w:eastAsia="ja-JP"/>
        </w:rPr>
        <w:t>W</w:t>
      </w:r>
      <w:r>
        <w:rPr>
          <w:lang w:val="en-US" w:eastAsia="ja-JP"/>
        </w:rPr>
        <w:t>e prefer to discard RA resources upon SCG deactivation, because the MN can re-allocate RA resources in SCG activation indication message. We would like to note that the current discussion on another open isuue may result in forcing revisiting this discussion, which should be clarified first (commented in 2.3.).</w:t>
      </w:r>
    </w:p>
    <w:p w14:paraId="514219DE" w14:textId="77777777" w:rsidR="002A2B85" w:rsidRPr="002A2B85" w:rsidRDefault="002A2B85" w:rsidP="007E2FC8">
      <w:pPr>
        <w:rPr>
          <w:rFonts w:hint="eastAsia"/>
          <w:lang w:val="en-US" w:eastAsia="ja-JP"/>
        </w:rPr>
      </w:pPr>
    </w:p>
    <w:p w14:paraId="16367EE1" w14:textId="3C46BE0C" w:rsidR="00901D7F" w:rsidRDefault="00901D7F" w:rsidP="00901D7F">
      <w:pPr>
        <w:pStyle w:val="2"/>
        <w:numPr>
          <w:ilvl w:val="1"/>
          <w:numId w:val="2"/>
        </w:numPr>
        <w:rPr>
          <w:rFonts w:cs="Arial"/>
          <w:lang w:eastAsia="ja-JP"/>
        </w:rPr>
      </w:pPr>
      <w:r>
        <w:rPr>
          <w:rFonts w:cs="Arial" w:hint="eastAsia"/>
          <w:lang w:eastAsia="ja-JP"/>
        </w:rPr>
        <w:lastRenderedPageBreak/>
        <w:t>[</w:t>
      </w:r>
      <w:r>
        <w:rPr>
          <w:rFonts w:cs="Arial"/>
          <w:lang w:eastAsia="ja-JP"/>
        </w:rPr>
        <w:t>3</w:t>
      </w:r>
      <w:r>
        <w:rPr>
          <w:rFonts w:cs="Arial"/>
          <w:lang w:eastAsia="ja-JP"/>
        </w:rPr>
        <w:t>. ]</w:t>
      </w:r>
      <w:r w:rsidRPr="00901D7F">
        <w:rPr>
          <w:rFonts w:cs="Arial"/>
          <w:lang w:eastAsia="ja-JP"/>
        </w:rPr>
        <w:t>Active BWP while the SCG is deactivated and at SCG activation</w:t>
      </w:r>
    </w:p>
    <w:p w14:paraId="4A7FE1E1" w14:textId="77777777" w:rsidR="002A2B85" w:rsidRPr="002A2B85" w:rsidRDefault="002A2B85" w:rsidP="002A2B85">
      <w:pPr>
        <w:pStyle w:val="B2"/>
        <w:rPr>
          <w:u w:val="single"/>
        </w:rPr>
      </w:pPr>
      <w:r w:rsidRPr="002A2B85">
        <w:rPr>
          <w:u w:val="single"/>
        </w:rPr>
        <w:t>-</w:t>
      </w:r>
      <w:r w:rsidRPr="002A2B85">
        <w:rPr>
          <w:u w:val="single"/>
        </w:rPr>
        <w:tab/>
        <w:t>Do we model a BWP as active while the SCG is deactivated, for the purpose of RRM/RLM/BFD?</w:t>
      </w:r>
    </w:p>
    <w:p w14:paraId="23C1E7B3" w14:textId="10F08AE5" w:rsidR="00AB5D68" w:rsidRDefault="00AB5D68" w:rsidP="007E2FC8">
      <w:pPr>
        <w:rPr>
          <w:lang w:val="en-US" w:eastAsia="ja-JP"/>
        </w:rPr>
      </w:pPr>
      <w:r>
        <w:rPr>
          <w:lang w:val="en-US" w:eastAsia="ja-JP"/>
        </w:rPr>
        <w:t xml:space="preserve">BWP associated with PSCell should be kept active, at least when the network </w:t>
      </w:r>
      <w:r>
        <w:rPr>
          <w:lang w:val="en-US" w:eastAsia="ja-JP"/>
        </w:rPr>
        <w:t>configures UE to perform RLM/BFD while SCG is deactivated</w:t>
      </w:r>
      <w:r>
        <w:rPr>
          <w:lang w:val="en-US" w:eastAsia="ja-JP"/>
        </w:rPr>
        <w:t>. No strong view any other.</w:t>
      </w:r>
    </w:p>
    <w:p w14:paraId="695A7E45" w14:textId="3DEB5084" w:rsidR="002A2B85" w:rsidRPr="002A2B85" w:rsidRDefault="00AB5D68" w:rsidP="007E2FC8">
      <w:pPr>
        <w:rPr>
          <w:lang w:val="en-US" w:eastAsia="ja-JP"/>
        </w:rPr>
      </w:pPr>
      <w:r>
        <w:rPr>
          <w:lang w:val="en-US" w:eastAsia="ja-JP"/>
        </w:rPr>
        <w:t>Although basically it is preferable to deactivate BWP upon SCG deactivation, it should be avoided to deactivate BWP</w:t>
      </w:r>
      <w:r>
        <w:rPr>
          <w:lang w:val="en-US" w:eastAsia="ja-JP"/>
        </w:rPr>
        <w:t xml:space="preserve"> associated with PSCell</w:t>
      </w:r>
      <w:r>
        <w:rPr>
          <w:lang w:val="en-US" w:eastAsia="ja-JP"/>
        </w:rPr>
        <w:t xml:space="preserve"> when the network configures UE to perform RLM/BFD while SCG is deactivated.</w:t>
      </w:r>
    </w:p>
    <w:p w14:paraId="6DF426C2" w14:textId="77777777" w:rsidR="002A2B85" w:rsidRPr="00AB5D68" w:rsidRDefault="002A2B85" w:rsidP="007E2FC8">
      <w:pPr>
        <w:rPr>
          <w:rFonts w:hint="eastAsia"/>
          <w:lang w:val="en-US" w:eastAsia="ja-JP"/>
        </w:rPr>
      </w:pPr>
    </w:p>
    <w:p w14:paraId="162A8F8F" w14:textId="00F59B32" w:rsidR="00901D7F" w:rsidRDefault="00901D7F" w:rsidP="00901D7F">
      <w:pPr>
        <w:pStyle w:val="2"/>
        <w:numPr>
          <w:ilvl w:val="1"/>
          <w:numId w:val="2"/>
        </w:numPr>
        <w:rPr>
          <w:rFonts w:cs="Arial"/>
          <w:lang w:eastAsia="ja-JP"/>
        </w:rPr>
      </w:pPr>
      <w:r>
        <w:rPr>
          <w:rFonts w:cs="Arial" w:hint="eastAsia"/>
          <w:lang w:eastAsia="ja-JP"/>
        </w:rPr>
        <w:t>[</w:t>
      </w:r>
      <w:r>
        <w:rPr>
          <w:rFonts w:cs="Arial"/>
          <w:lang w:eastAsia="ja-JP"/>
        </w:rPr>
        <w:t>9</w:t>
      </w:r>
      <w:r>
        <w:rPr>
          <w:rFonts w:cs="Arial"/>
          <w:lang w:eastAsia="ja-JP"/>
        </w:rPr>
        <w:t>. ]</w:t>
      </w:r>
      <w:r w:rsidRPr="00901D7F">
        <w:rPr>
          <w:rFonts w:cs="Arial"/>
          <w:lang w:eastAsia="ja-JP"/>
        </w:rPr>
        <w:t>Non-agreed proposals (Not needed to complete the work item)</w:t>
      </w:r>
    </w:p>
    <w:p w14:paraId="2CA9FC23" w14:textId="77777777" w:rsidR="002A2B85" w:rsidRPr="002A2B85" w:rsidRDefault="002A2B85" w:rsidP="002A2B85">
      <w:pPr>
        <w:pStyle w:val="B2"/>
        <w:rPr>
          <w:u w:val="single"/>
        </w:rPr>
      </w:pPr>
      <w:r w:rsidRPr="002A2B85">
        <w:rPr>
          <w:u w:val="single"/>
        </w:rPr>
        <w:t>-</w:t>
      </w:r>
      <w:r w:rsidRPr="002A2B85">
        <w:rPr>
          <w:u w:val="single"/>
        </w:rPr>
        <w:tab/>
        <w:t>No consensus but significant support</w:t>
      </w:r>
    </w:p>
    <w:p w14:paraId="103A84DD" w14:textId="77777777" w:rsidR="002A2B85" w:rsidRPr="002A2B85" w:rsidRDefault="002A2B85" w:rsidP="002A2B85">
      <w:pPr>
        <w:pStyle w:val="B3"/>
        <w:rPr>
          <w:u w:val="single"/>
        </w:rPr>
      </w:pPr>
      <w:r w:rsidRPr="002A2B85">
        <w:rPr>
          <w:u w:val="single"/>
        </w:rPr>
        <w:t>-</w:t>
      </w:r>
      <w:r w:rsidRPr="002A2B85">
        <w:rPr>
          <w:u w:val="single"/>
        </w:rPr>
        <w:tab/>
        <w:t>MAC CE for SCG activation (needs TP if to be supported)</w:t>
      </w:r>
    </w:p>
    <w:p w14:paraId="7A876942" w14:textId="2EE5214D" w:rsidR="00901D7F" w:rsidRDefault="002A2B85" w:rsidP="007E2FC8">
      <w:pPr>
        <w:rPr>
          <w:lang w:val="en-US" w:eastAsia="ja-JP"/>
        </w:rPr>
      </w:pPr>
      <w:r>
        <w:rPr>
          <w:rFonts w:hint="eastAsia"/>
          <w:lang w:val="en-US" w:eastAsia="ja-JP"/>
        </w:rPr>
        <w:t>W</w:t>
      </w:r>
      <w:r>
        <w:rPr>
          <w:lang w:val="en-US" w:eastAsia="ja-JP"/>
        </w:rPr>
        <w:t>e think the MAC CE</w:t>
      </w:r>
      <w:r w:rsidR="001941C9">
        <w:rPr>
          <w:lang w:val="en-US" w:eastAsia="ja-JP"/>
        </w:rPr>
        <w:t xml:space="preserve"> based</w:t>
      </w:r>
      <w:r>
        <w:rPr>
          <w:lang w:val="en-US" w:eastAsia="ja-JP"/>
        </w:rPr>
        <w:t xml:space="preserve"> activation requires more discussion in particular for the compatibility with other OI/agreements. These discussion should be postponed, because the left time for Rel-17 stage-2 is limited.</w:t>
      </w:r>
    </w:p>
    <w:p w14:paraId="5689DE17" w14:textId="021A0F6C" w:rsidR="002A2B85" w:rsidRPr="002A2B85" w:rsidRDefault="002A2B85" w:rsidP="007E2FC8">
      <w:pPr>
        <w:rPr>
          <w:lang w:val="en-US" w:eastAsia="ja-JP"/>
        </w:rPr>
      </w:pPr>
    </w:p>
    <w:p w14:paraId="3CCE4766" w14:textId="7F6E2EE0" w:rsidR="002A2B85" w:rsidRDefault="002A2B85" w:rsidP="007E2FC8">
      <w:pPr>
        <w:rPr>
          <w:lang w:val="en-US" w:eastAsia="ja-JP"/>
        </w:rPr>
      </w:pPr>
      <w:r>
        <w:rPr>
          <w:rFonts w:hint="eastAsia"/>
          <w:lang w:val="en-US" w:eastAsia="ja-JP"/>
        </w:rPr>
        <w:t>F</w:t>
      </w:r>
      <w:r>
        <w:rPr>
          <w:lang w:val="en-US" w:eastAsia="ja-JP"/>
        </w:rPr>
        <w:t>ollowing open issue is under discussion:</w:t>
      </w:r>
    </w:p>
    <w:p w14:paraId="77E48F49" w14:textId="77777777" w:rsidR="002A2B85" w:rsidRPr="002A2B85" w:rsidRDefault="002A2B85" w:rsidP="002A2B85">
      <w:pPr>
        <w:rPr>
          <w:lang w:val="en-US" w:eastAsia="ja-JP"/>
        </w:rPr>
      </w:pPr>
      <w:r w:rsidRPr="002A2B85">
        <w:rPr>
          <w:lang w:val="en-US" w:eastAsia="ja-JP"/>
        </w:rPr>
        <w:t>2. MAC actions at SCG deactivation</w:t>
      </w:r>
    </w:p>
    <w:p w14:paraId="319CDD8C" w14:textId="77777777" w:rsidR="002A2B85" w:rsidRDefault="002A2B85" w:rsidP="002A2B85">
      <w:pPr>
        <w:pStyle w:val="B2"/>
      </w:pPr>
      <w:r>
        <w:t>-</w:t>
      </w:r>
      <w:r>
        <w:tab/>
        <w:t>FFS if UE discards explicitly signalled contention-free Random Access Resources for 4-step RA type and 2-step RA type, if any, upon SCG deactivation as a part of partial MAC reset.</w:t>
      </w:r>
    </w:p>
    <w:p w14:paraId="235E4CA9" w14:textId="7FA84BC0" w:rsidR="002A2B85" w:rsidRDefault="002A2B85" w:rsidP="007E2FC8">
      <w:pPr>
        <w:rPr>
          <w:lang w:val="en-US" w:eastAsia="ja-JP"/>
        </w:rPr>
      </w:pPr>
      <w:r>
        <w:rPr>
          <w:rFonts w:hint="eastAsia"/>
          <w:lang w:val="en-US" w:eastAsia="ja-JP"/>
        </w:rPr>
        <w:t>I</w:t>
      </w:r>
      <w:r>
        <w:rPr>
          <w:lang w:val="en-US" w:eastAsia="ja-JP"/>
        </w:rPr>
        <w:t>n the last meeting[2], some proponents pointed out that random access resources can be discarded upon SCG deactivation because RA resources can be re-allocated in SCG activation indication message. If MAC CE based activation is supported, above discussion may have to be revisited so that MAC CE activation case can be separatedly considered. In other words, it should be clarified which option is intended:</w:t>
      </w:r>
    </w:p>
    <w:p w14:paraId="7D36BF85" w14:textId="7E35AF82" w:rsidR="002A2B85" w:rsidRDefault="002A2B85" w:rsidP="007E2FC8">
      <w:pPr>
        <w:rPr>
          <w:lang w:val="en-US" w:eastAsia="ja-JP"/>
        </w:rPr>
      </w:pPr>
      <w:r>
        <w:rPr>
          <w:rFonts w:hint="eastAsia"/>
          <w:lang w:val="en-US" w:eastAsia="ja-JP"/>
        </w:rPr>
        <w:t>O</w:t>
      </w:r>
      <w:r>
        <w:rPr>
          <w:lang w:val="en-US" w:eastAsia="ja-JP"/>
        </w:rPr>
        <w:t>ption 1. RA resources are discarded upon SCG deactivation. If the UE receives SCG activation indication via MAC CE and UE does not perform RACH-less activation, the UE performs CBRA.</w:t>
      </w:r>
    </w:p>
    <w:p w14:paraId="4B7E43EA" w14:textId="151211DD" w:rsidR="002A2B85" w:rsidRDefault="002A2B85" w:rsidP="007E2FC8">
      <w:pPr>
        <w:rPr>
          <w:lang w:val="en-US" w:eastAsia="ja-JP"/>
        </w:rPr>
      </w:pPr>
      <w:r>
        <w:rPr>
          <w:rFonts w:hint="eastAsia"/>
          <w:lang w:val="en-US" w:eastAsia="ja-JP"/>
        </w:rPr>
        <w:t>O</w:t>
      </w:r>
      <w:r>
        <w:rPr>
          <w:lang w:val="en-US" w:eastAsia="ja-JP"/>
        </w:rPr>
        <w:t xml:space="preserve">ption 2. RA resources are not discarded upon SCG deactivation. </w:t>
      </w:r>
      <w:r>
        <w:rPr>
          <w:lang w:val="en-US" w:eastAsia="ja-JP"/>
        </w:rPr>
        <w:t>If the UE receives SCG activation indication via MAC CE and UE does not perform RACH-less activation, the UE performs C</w:t>
      </w:r>
      <w:r>
        <w:rPr>
          <w:lang w:val="en-US" w:eastAsia="ja-JP"/>
        </w:rPr>
        <w:t>F</w:t>
      </w:r>
      <w:r>
        <w:rPr>
          <w:lang w:val="en-US" w:eastAsia="ja-JP"/>
        </w:rPr>
        <w:t>RA.</w:t>
      </w:r>
    </w:p>
    <w:p w14:paraId="71440C18" w14:textId="13D2DB0C" w:rsidR="002A2B85" w:rsidRDefault="002A2B85" w:rsidP="007E2FC8">
      <w:pPr>
        <w:rPr>
          <w:lang w:val="en-US" w:eastAsia="ja-JP"/>
        </w:rPr>
      </w:pPr>
      <w:r>
        <w:rPr>
          <w:rFonts w:hint="eastAsia"/>
          <w:lang w:val="en-US" w:eastAsia="ja-JP"/>
        </w:rPr>
        <w:t>O</w:t>
      </w:r>
      <w:r>
        <w:rPr>
          <w:lang w:val="en-US" w:eastAsia="ja-JP"/>
        </w:rPr>
        <w:t xml:space="preserve">ption 3. </w:t>
      </w:r>
      <w:r>
        <w:rPr>
          <w:lang w:val="en-US" w:eastAsia="ja-JP"/>
        </w:rPr>
        <w:t>RA resources are discarded upon SCG deactivation.</w:t>
      </w:r>
      <w:r>
        <w:rPr>
          <w:lang w:val="en-US" w:eastAsia="ja-JP"/>
        </w:rPr>
        <w:t xml:space="preserve"> MAC CE based activation is not supported.</w:t>
      </w:r>
    </w:p>
    <w:p w14:paraId="1B2A0D30" w14:textId="2B02E6FC" w:rsidR="002A2B85" w:rsidRDefault="002A2B85" w:rsidP="007E2FC8">
      <w:pPr>
        <w:rPr>
          <w:lang w:val="en-US" w:eastAsia="ja-JP"/>
        </w:rPr>
      </w:pPr>
      <w:r>
        <w:rPr>
          <w:rFonts w:hint="eastAsia"/>
          <w:lang w:val="en-US" w:eastAsia="ja-JP"/>
        </w:rPr>
        <w:t>O</w:t>
      </w:r>
      <w:r>
        <w:rPr>
          <w:lang w:val="en-US" w:eastAsia="ja-JP"/>
        </w:rPr>
        <w:t>ption 4~. Maybe others?</w:t>
      </w:r>
    </w:p>
    <w:p w14:paraId="6BBE8B22" w14:textId="77777777" w:rsidR="002A2B85" w:rsidRPr="002A2B85" w:rsidRDefault="002A2B85" w:rsidP="007E2FC8">
      <w:pPr>
        <w:rPr>
          <w:rFonts w:hint="eastAsia"/>
          <w:lang w:val="en-US" w:eastAsia="ja-JP"/>
        </w:rPr>
      </w:pPr>
    </w:p>
    <w:p w14:paraId="150EF7F8" w14:textId="69183FB5" w:rsidR="002A2B85" w:rsidRDefault="002A2B85" w:rsidP="002A2B85">
      <w:r>
        <w:rPr>
          <w:rFonts w:hint="eastAsia"/>
          <w:lang w:val="en-US" w:eastAsia="ja-JP"/>
        </w:rPr>
        <w:t xml:space="preserve">In addition, </w:t>
      </w:r>
      <w:r>
        <w:rPr>
          <w:lang w:val="en-US" w:eastAsia="ja-JP"/>
        </w:rPr>
        <w:t>w</w:t>
      </w:r>
      <w:r>
        <w:t>e have to discuss which type of SCG activation, RACH-less activation or RACH-based activation, is to be performed before supporting MAC CE based SCG activation. We have made following agreements:</w:t>
      </w:r>
    </w:p>
    <w:p w14:paraId="459DE6BA" w14:textId="77777777" w:rsidR="002A2B85" w:rsidRDefault="002A2B85" w:rsidP="002A2B85"/>
    <w:p w14:paraId="57731529" w14:textId="73F7E80B" w:rsidR="002A2B85" w:rsidRPr="002A2B85" w:rsidRDefault="002A2B85" w:rsidP="002A2B85">
      <w:pPr>
        <w:rPr>
          <w:b/>
          <w:bCs/>
        </w:rPr>
      </w:pPr>
      <w:r w:rsidRPr="002A2B85">
        <w:rPr>
          <w:b/>
          <w:bCs/>
        </w:rPr>
        <w:t>RAN2#115-e</w:t>
      </w:r>
    </w:p>
    <w:p w14:paraId="4076B2BB" w14:textId="088DD0C1" w:rsidR="002A2B85" w:rsidRDefault="002A2B85" w:rsidP="002A2B85">
      <w:pPr>
        <w:pStyle w:val="Agreement"/>
        <w:ind w:left="1200" w:hanging="400"/>
      </w:pPr>
      <w:r w:rsidRPr="00F15AB3">
        <w:t xml:space="preserve">2: If instructed by the network in the SCG activation indication, the UE performs random access towards the PSCell (even if the TAT is still running). </w:t>
      </w:r>
    </w:p>
    <w:p w14:paraId="438E3F2D" w14:textId="77777777" w:rsidR="002A2B85" w:rsidRPr="002A2B85" w:rsidRDefault="002A2B85" w:rsidP="002A2B85">
      <w:pPr>
        <w:rPr>
          <w:lang w:eastAsia="en-GB"/>
        </w:rPr>
      </w:pPr>
    </w:p>
    <w:p w14:paraId="24B37C4A" w14:textId="77777777" w:rsidR="002A2B85" w:rsidRPr="002A2B85" w:rsidRDefault="002A2B85" w:rsidP="002A2B85">
      <w:pPr>
        <w:rPr>
          <w:b/>
          <w:bCs/>
        </w:rPr>
      </w:pPr>
      <w:r w:rsidRPr="002A2B85">
        <w:rPr>
          <w:rFonts w:hint="eastAsia"/>
          <w:b/>
          <w:bCs/>
        </w:rPr>
        <w:t>R</w:t>
      </w:r>
      <w:r w:rsidRPr="002A2B85">
        <w:rPr>
          <w:b/>
          <w:bCs/>
        </w:rPr>
        <w:t>AN2#116bis-e</w:t>
      </w:r>
    </w:p>
    <w:p w14:paraId="14B3D9E2" w14:textId="431A6AA1" w:rsidR="002A2B85" w:rsidRDefault="002A2B85" w:rsidP="002A2B85">
      <w:pPr>
        <w:pStyle w:val="Agreement"/>
        <w:ind w:left="1200" w:hanging="400"/>
      </w:pPr>
      <w:r w:rsidRPr="003E5F14">
        <w:t xml:space="preserve">7: When the UE is configured to perform RLM/BFD when the SCG is deactivated, upon reception of a network activation command not including reconfigurationWithSync while </w:t>
      </w:r>
      <w:r w:rsidRPr="003E5F14">
        <w:lastRenderedPageBreak/>
        <w:t>the TA timer associated with the PSCell is running and BF/RLF is not declared, the UE shall activate the SCG without performing RACH towards the SCG.</w:t>
      </w:r>
    </w:p>
    <w:p w14:paraId="67796EB0" w14:textId="77777777" w:rsidR="002A2B85" w:rsidRPr="002A2B85" w:rsidRDefault="002A2B85" w:rsidP="002A2B85">
      <w:pPr>
        <w:rPr>
          <w:lang w:eastAsia="en-GB"/>
        </w:rPr>
      </w:pPr>
    </w:p>
    <w:p w14:paraId="52BA7304" w14:textId="3A570B47" w:rsidR="002A2B85" w:rsidRDefault="002A2B85" w:rsidP="002A2B85">
      <w:r>
        <w:t>In our understanding,</w:t>
      </w:r>
      <w:r w:rsidRPr="00C32A5F">
        <w:rPr>
          <w:rFonts w:hint="eastAsia"/>
        </w:rPr>
        <w:t xml:space="preserve"> the MAC CE based activation only indicates the UE to activate SCG, so the MN is not capable of adding any optional information on the top of activation indication e.g. instructing random access.</w:t>
      </w:r>
    </w:p>
    <w:p w14:paraId="55DB37F8" w14:textId="77777777" w:rsidR="002A2B85" w:rsidRDefault="002A2B85" w:rsidP="002A2B85">
      <w:r>
        <w:t>It is not clear, if MAC CE based SCG activation is supported, which behavior is intended (or others).</w:t>
      </w:r>
    </w:p>
    <w:p w14:paraId="55FF04ED" w14:textId="32E384DB" w:rsidR="002A2B85" w:rsidRDefault="002A2B85" w:rsidP="002A2B85">
      <w:r>
        <w:rPr>
          <w:rFonts w:hint="eastAsia"/>
        </w:rPr>
        <w:t>O</w:t>
      </w:r>
      <w:r>
        <w:t>ption 1</w:t>
      </w:r>
      <w:r>
        <w:t>.</w:t>
      </w:r>
      <w:r>
        <w:t xml:space="preserve"> UE always performs random access when receiving MAC CE indicating SCG activation, regardless of whether UE is configurated to perform RLM/BFD or not, TAT is still running or not. (If the network requires the UE to perform RACH-less activation, activation indication shall be sent via RRC message.)</w:t>
      </w:r>
    </w:p>
    <w:p w14:paraId="336CDE27" w14:textId="1C154CC8" w:rsidR="002A2B85" w:rsidRPr="00C32A5F" w:rsidRDefault="002A2B85" w:rsidP="002A2B85">
      <w:r>
        <w:rPr>
          <w:rFonts w:hint="eastAsia"/>
        </w:rPr>
        <w:t>O</w:t>
      </w:r>
      <w:r>
        <w:t>ption 2</w:t>
      </w:r>
      <w:r>
        <w:t>.</w:t>
      </w:r>
      <w:r>
        <w:t xml:space="preserve"> </w:t>
      </w:r>
      <w:r>
        <w:t>If</w:t>
      </w:r>
      <w:r>
        <w:t xml:space="preserve"> the UE is configured to perform RLM/BFD and TAT is still running, UE tries RACH-less activation when receiving MAC CE indicating SCG activation.</w:t>
      </w:r>
      <w:r>
        <w:t xml:space="preserve"> Otherwise the UE activates SCG with RACH.</w:t>
      </w:r>
      <w:r>
        <w:t xml:space="preserve"> (If the network instructs the UE to</w:t>
      </w:r>
      <w:r>
        <w:t xml:space="preserve"> </w:t>
      </w:r>
      <w:r>
        <w:t>perform random access, activation indication shall be sent via RRC message.)</w:t>
      </w:r>
    </w:p>
    <w:p w14:paraId="729340C7" w14:textId="77777777" w:rsidR="002A2B85" w:rsidRDefault="002A2B85" w:rsidP="002A2B85">
      <w:r>
        <w:t>We would like to note that if Option 2 is intended, and the following open issue</w:t>
      </w:r>
      <w:r w:rsidRPr="00C32A5F">
        <w:t xml:space="preserve"> </w:t>
      </w:r>
      <w:r>
        <w:t>is agreed as yes (i.e. the UE tries RACH-less SCG activation even when the UE is not configured to perform RLM/BFD);</w:t>
      </w:r>
    </w:p>
    <w:p w14:paraId="1628FE7E" w14:textId="77777777" w:rsidR="002A2B85" w:rsidRDefault="002A2B85" w:rsidP="002A2B85">
      <w:r w:rsidRPr="00C32A5F">
        <w:t>4. TA timer and RLM/BFD while the SCG is deactivated</w:t>
      </w:r>
    </w:p>
    <w:p w14:paraId="3DB7E657" w14:textId="77777777" w:rsidR="002A2B85" w:rsidRDefault="002A2B85" w:rsidP="002A2B85">
      <w:pPr>
        <w:pStyle w:val="B2"/>
      </w:pPr>
      <w:r>
        <w:t>-</w:t>
      </w:r>
      <w:r>
        <w:tab/>
        <w:t>can the UE perform RACH-less activation if the UE is not configured to perform RLM/BFD while the SCG is deactivated?</w:t>
      </w:r>
    </w:p>
    <w:p w14:paraId="530C64C8" w14:textId="77777777" w:rsidR="002A2B85" w:rsidRPr="00C32A5F" w:rsidRDefault="002A2B85" w:rsidP="002A2B85">
      <w:r>
        <w:t>we concern MAC CE based activation is incompatible with operations which expect UEs to always activate SCG with RACH, because the UE which has received MAC CE indication tries RACH-less activation even when</w:t>
      </w:r>
      <w:r w:rsidRPr="00C32A5F">
        <w:t xml:space="preserve"> </w:t>
      </w:r>
      <w:r>
        <w:t>UE is not configured to perform RLM/BFD.</w:t>
      </w:r>
    </w:p>
    <w:p w14:paraId="66DBB07F" w14:textId="766EFDFB" w:rsidR="002A2B85" w:rsidRDefault="002A2B85" w:rsidP="007E2FC8">
      <w:pPr>
        <w:rPr>
          <w:lang w:eastAsia="ja-JP"/>
        </w:rPr>
      </w:pPr>
    </w:p>
    <w:p w14:paraId="47AD39E8" w14:textId="67041C69" w:rsidR="002A2B85" w:rsidRDefault="002A2B85" w:rsidP="007E2FC8">
      <w:pPr>
        <w:rPr>
          <w:lang w:val="en-US" w:eastAsia="ja-JP"/>
        </w:rPr>
      </w:pPr>
      <w:r>
        <w:rPr>
          <w:rFonts w:hint="eastAsia"/>
          <w:lang w:eastAsia="ja-JP"/>
        </w:rPr>
        <w:t>W</w:t>
      </w:r>
      <w:r>
        <w:rPr>
          <w:lang w:eastAsia="ja-JP"/>
        </w:rPr>
        <w:t>e do not see enough time left in Rel-17 for these discussion (considering the number of left OIs), so support of MAC CE based activation</w:t>
      </w:r>
      <w:r>
        <w:rPr>
          <w:lang w:val="en-US" w:eastAsia="ja-JP"/>
        </w:rPr>
        <w:t xml:space="preserve"> should be postponed.</w:t>
      </w:r>
    </w:p>
    <w:p w14:paraId="58CE8104" w14:textId="77777777" w:rsidR="00901D7F" w:rsidRPr="00280561" w:rsidRDefault="00901D7F" w:rsidP="007E2FC8">
      <w:pPr>
        <w:rPr>
          <w:rFonts w:hint="eastAsia"/>
          <w:lang w:eastAsia="ja-JP"/>
        </w:rPr>
      </w:pPr>
    </w:p>
    <w:p w14:paraId="0FC27C1C" w14:textId="77777777" w:rsidR="007E2FC8" w:rsidRDefault="007E2FC8" w:rsidP="007E2FC8">
      <w:pPr>
        <w:pStyle w:val="2"/>
        <w:numPr>
          <w:ilvl w:val="0"/>
          <w:numId w:val="2"/>
        </w:numPr>
        <w:rPr>
          <w:lang w:eastAsia="ja-JP"/>
        </w:rPr>
      </w:pPr>
      <w:r>
        <w:rPr>
          <w:rFonts w:hint="eastAsia"/>
          <w:lang w:eastAsia="ja-JP"/>
        </w:rPr>
        <w:t>Summary and proposal</w:t>
      </w:r>
    </w:p>
    <w:p w14:paraId="331FF16D" w14:textId="0086525D" w:rsidR="007E2FC8" w:rsidRDefault="00E31381" w:rsidP="007E2FC8">
      <w:pPr>
        <w:rPr>
          <w:lang w:eastAsia="ja-JP"/>
        </w:rPr>
      </w:pPr>
      <w:r>
        <w:rPr>
          <w:rFonts w:hint="eastAsia"/>
          <w:lang w:eastAsia="ja-JP"/>
        </w:rPr>
        <w:t>O</w:t>
      </w:r>
      <w:r>
        <w:rPr>
          <w:lang w:eastAsia="ja-JP"/>
        </w:rPr>
        <w:t>ur views in open issues are summarized as;</w:t>
      </w:r>
    </w:p>
    <w:p w14:paraId="3C125D9A" w14:textId="77777777" w:rsidR="00E31381" w:rsidRDefault="00E31381" w:rsidP="007E2FC8">
      <w:pPr>
        <w:rPr>
          <w:lang w:eastAsia="ja-JP"/>
        </w:rPr>
      </w:pPr>
    </w:p>
    <w:p w14:paraId="565500AD" w14:textId="77777777" w:rsidR="00E31381" w:rsidRDefault="00E31381" w:rsidP="00E31381">
      <w:pPr>
        <w:pStyle w:val="B1"/>
        <w:rPr>
          <w:b/>
        </w:rPr>
      </w:pPr>
      <w:r>
        <w:t>2.</w:t>
      </w:r>
      <w:r>
        <w:tab/>
      </w:r>
      <w:r>
        <w:rPr>
          <w:b/>
        </w:rPr>
        <w:t>MAC actions at SCG deactivation</w:t>
      </w:r>
    </w:p>
    <w:p w14:paraId="1607C232" w14:textId="7F374274" w:rsidR="00E31381" w:rsidRDefault="00E31381" w:rsidP="00E31381">
      <w:pPr>
        <w:pStyle w:val="B2"/>
      </w:pPr>
      <w:r>
        <w:t>-</w:t>
      </w:r>
      <w:r>
        <w:tab/>
        <w:t>FFS if UE initializes Bj for each logical channel to zero upon SCG deactivation as a part of partial MAC reset. Should consider e.g. what to do with possible Bj increase while SCG is deactivated.</w:t>
      </w:r>
    </w:p>
    <w:p w14:paraId="05FD5D3F" w14:textId="6A8907BE" w:rsidR="00E31381" w:rsidRDefault="00E31381" w:rsidP="00E31381">
      <w:pPr>
        <w:rPr>
          <w:b/>
          <w:bCs/>
          <w:lang w:eastAsia="ja-JP"/>
        </w:rPr>
      </w:pPr>
      <w:r>
        <w:rPr>
          <w:b/>
          <w:bCs/>
          <w:lang w:eastAsia="ja-JP"/>
        </w:rPr>
        <w:t xml:space="preserve">-&gt; </w:t>
      </w:r>
      <w:r w:rsidRPr="00E31381">
        <w:rPr>
          <w:b/>
          <w:bCs/>
          <w:lang w:eastAsia="ja-JP"/>
        </w:rPr>
        <w:t>We prefer not to initialize Bj</w:t>
      </w:r>
      <w:r w:rsidRPr="00E31381">
        <w:rPr>
          <w:b/>
          <w:bCs/>
          <w:lang w:eastAsia="ja-JP"/>
        </w:rPr>
        <w:t>(</w:t>
      </w:r>
      <w:r w:rsidRPr="00E31381">
        <w:rPr>
          <w:b/>
          <w:bCs/>
          <w:lang w:eastAsia="ja-JP"/>
        </w:rPr>
        <w:t>, but also ok to initialize</w:t>
      </w:r>
      <w:r w:rsidRPr="00E31381">
        <w:rPr>
          <w:b/>
          <w:bCs/>
          <w:lang w:eastAsia="ja-JP"/>
        </w:rPr>
        <w:t>)</w:t>
      </w:r>
      <w:r w:rsidRPr="00E31381">
        <w:rPr>
          <w:b/>
          <w:bCs/>
          <w:lang w:eastAsia="ja-JP"/>
        </w:rPr>
        <w:t>.</w:t>
      </w:r>
    </w:p>
    <w:p w14:paraId="653C2D78" w14:textId="77777777" w:rsidR="00E31381" w:rsidRPr="00E31381" w:rsidRDefault="00E31381" w:rsidP="00E31381">
      <w:pPr>
        <w:rPr>
          <w:rFonts w:hint="eastAsia"/>
          <w:b/>
          <w:bCs/>
          <w:lang w:eastAsia="ja-JP"/>
        </w:rPr>
      </w:pPr>
    </w:p>
    <w:p w14:paraId="42B1A75E" w14:textId="50A9461C" w:rsidR="00E31381" w:rsidRDefault="00E31381" w:rsidP="00E31381">
      <w:pPr>
        <w:pStyle w:val="B2"/>
      </w:pPr>
      <w:r>
        <w:t>-</w:t>
      </w:r>
      <w:r>
        <w:tab/>
        <w:t>FFS if UE discards explicitly signalled contention-free Random Access Resources for 4-step RA type and 2-step RA type, if any, upon SCG deactivation as a part of partial MAC reset.</w:t>
      </w:r>
    </w:p>
    <w:p w14:paraId="08F38122" w14:textId="2464FAF7" w:rsidR="00E31381" w:rsidRPr="00E31381" w:rsidRDefault="00E31381" w:rsidP="00E31381">
      <w:pPr>
        <w:rPr>
          <w:rFonts w:hint="eastAsia"/>
          <w:b/>
          <w:bCs/>
          <w:lang w:eastAsia="ja-JP"/>
        </w:rPr>
      </w:pPr>
      <w:r>
        <w:rPr>
          <w:b/>
          <w:bCs/>
          <w:lang w:eastAsia="ja-JP"/>
        </w:rPr>
        <w:t xml:space="preserve">-&gt; </w:t>
      </w:r>
      <w:r w:rsidRPr="00E31381">
        <w:rPr>
          <w:rFonts w:hint="eastAsia"/>
          <w:b/>
          <w:bCs/>
          <w:lang w:eastAsia="ja-JP"/>
        </w:rPr>
        <w:t>W</w:t>
      </w:r>
      <w:r w:rsidRPr="00E31381">
        <w:rPr>
          <w:b/>
          <w:bCs/>
          <w:lang w:eastAsia="ja-JP"/>
        </w:rPr>
        <w:t>e prefer to discard RA resources.</w:t>
      </w:r>
    </w:p>
    <w:p w14:paraId="2171DBD8" w14:textId="77777777" w:rsidR="00E31381" w:rsidRDefault="00E31381" w:rsidP="00E31381"/>
    <w:p w14:paraId="346EAB9F" w14:textId="77777777" w:rsidR="00E31381" w:rsidRDefault="00E31381" w:rsidP="00E31381">
      <w:pPr>
        <w:pStyle w:val="B1"/>
      </w:pPr>
      <w:r>
        <w:t>3.</w:t>
      </w:r>
      <w:r>
        <w:tab/>
      </w:r>
      <w:r>
        <w:rPr>
          <w:b/>
        </w:rPr>
        <w:t>Active BWP while the SCG is deactivated and at SCG activation</w:t>
      </w:r>
    </w:p>
    <w:p w14:paraId="14BAD0E0" w14:textId="1087865F" w:rsidR="00E31381" w:rsidRDefault="00E31381" w:rsidP="00E31381">
      <w:pPr>
        <w:pStyle w:val="B2"/>
      </w:pPr>
      <w:r>
        <w:t>-</w:t>
      </w:r>
      <w:r>
        <w:tab/>
        <w:t>Do we model a BWP as active while the SCG is deactivated, for the purpose of RRM/RLM/BFD?</w:t>
      </w:r>
    </w:p>
    <w:p w14:paraId="591A1DB9" w14:textId="623C5F5A" w:rsidR="00AB5D68" w:rsidRDefault="00E31381" w:rsidP="00AB5D68">
      <w:pPr>
        <w:rPr>
          <w:lang w:val="en-US" w:eastAsia="ja-JP"/>
        </w:rPr>
      </w:pPr>
      <w:r>
        <w:rPr>
          <w:b/>
          <w:bCs/>
          <w:lang w:eastAsia="ja-JP"/>
        </w:rPr>
        <w:t>-&gt;</w:t>
      </w:r>
      <w:r w:rsidR="00AB5D68" w:rsidRPr="00AB5D68">
        <w:rPr>
          <w:lang w:val="en-US" w:eastAsia="ja-JP"/>
        </w:rPr>
        <w:t xml:space="preserve"> </w:t>
      </w:r>
      <w:r w:rsidR="00AB5D68" w:rsidRPr="00AB5D68">
        <w:rPr>
          <w:b/>
          <w:bCs/>
          <w:lang w:val="en-US" w:eastAsia="ja-JP"/>
        </w:rPr>
        <w:t>BWP associated with PSCell should be kept active, at least when the network configures UE to perform RLM/BFD while SCG is deactivated. No strong view any other.</w:t>
      </w:r>
    </w:p>
    <w:p w14:paraId="7F8C3342" w14:textId="77777777" w:rsidR="00E31381" w:rsidRPr="00E31381" w:rsidRDefault="00E31381" w:rsidP="00E31381">
      <w:pPr>
        <w:rPr>
          <w:rFonts w:hint="eastAsia"/>
          <w:b/>
          <w:bCs/>
          <w:lang w:eastAsia="ja-JP"/>
        </w:rPr>
      </w:pPr>
    </w:p>
    <w:p w14:paraId="5DEBDA3E" w14:textId="77777777" w:rsidR="00E31381" w:rsidRPr="00841037" w:rsidRDefault="00E31381" w:rsidP="00E31381">
      <w:pPr>
        <w:pStyle w:val="B1"/>
        <w:rPr>
          <w:b/>
        </w:rPr>
      </w:pPr>
      <w:r>
        <w:lastRenderedPageBreak/>
        <w:t>9.</w:t>
      </w:r>
      <w:r>
        <w:rPr>
          <w:b/>
        </w:rPr>
        <w:tab/>
        <w:t>Non-agreed proposals</w:t>
      </w:r>
      <w:r w:rsidRPr="00841037">
        <w:rPr>
          <w:b/>
        </w:rPr>
        <w:t xml:space="preserve"> (Not needed to complete the work item)</w:t>
      </w:r>
    </w:p>
    <w:p w14:paraId="3C20778E" w14:textId="77777777" w:rsidR="00E31381" w:rsidRPr="00841037" w:rsidRDefault="00E31381" w:rsidP="00E31381">
      <w:pPr>
        <w:pStyle w:val="B2"/>
      </w:pPr>
      <w:r w:rsidRPr="00841037">
        <w:t>-</w:t>
      </w:r>
      <w:r w:rsidRPr="00841037">
        <w:tab/>
      </w:r>
      <w:r>
        <w:t xml:space="preserve">No consensus but </w:t>
      </w:r>
      <w:r w:rsidRPr="00841037">
        <w:t>significant support</w:t>
      </w:r>
    </w:p>
    <w:p w14:paraId="4497662A" w14:textId="77777777" w:rsidR="00E31381" w:rsidRDefault="00E31381" w:rsidP="00E31381">
      <w:pPr>
        <w:pStyle w:val="B3"/>
      </w:pPr>
      <w:r>
        <w:t>-</w:t>
      </w:r>
      <w:r>
        <w:tab/>
        <w:t>MAC CE for SCG activation (needs TP if to be supported)</w:t>
      </w:r>
    </w:p>
    <w:p w14:paraId="10940AE3" w14:textId="3A8889C5" w:rsidR="00E31381" w:rsidRPr="00E31381" w:rsidRDefault="00E31381" w:rsidP="007E2FC8">
      <w:pPr>
        <w:rPr>
          <w:b/>
          <w:bCs/>
          <w:lang w:val="en-US" w:eastAsia="ja-JP"/>
        </w:rPr>
      </w:pPr>
      <w:r>
        <w:rPr>
          <w:b/>
          <w:bCs/>
          <w:lang w:eastAsia="ja-JP"/>
        </w:rPr>
        <w:t xml:space="preserve">-&gt; </w:t>
      </w:r>
      <w:r w:rsidRPr="00E31381">
        <w:rPr>
          <w:rFonts w:hint="eastAsia"/>
          <w:b/>
          <w:bCs/>
          <w:lang w:val="en-US" w:eastAsia="ja-JP"/>
        </w:rPr>
        <w:t>T</w:t>
      </w:r>
      <w:r w:rsidRPr="00E31381">
        <w:rPr>
          <w:b/>
          <w:bCs/>
          <w:lang w:val="en-US" w:eastAsia="ja-JP"/>
        </w:rPr>
        <w:t xml:space="preserve">his </w:t>
      </w:r>
      <w:r w:rsidR="00E13F01">
        <w:rPr>
          <w:b/>
          <w:bCs/>
          <w:lang w:val="en-US" w:eastAsia="ja-JP"/>
        </w:rPr>
        <w:t>should be not discussed in Rel-17</w:t>
      </w:r>
      <w:r w:rsidRPr="00E31381">
        <w:rPr>
          <w:b/>
          <w:bCs/>
          <w:lang w:val="en-US" w:eastAsia="ja-JP"/>
        </w:rPr>
        <w:t>.</w:t>
      </w:r>
    </w:p>
    <w:p w14:paraId="6B7D9F5D" w14:textId="514A611A" w:rsidR="00C97CFC" w:rsidRPr="00E31381" w:rsidRDefault="00C97CFC" w:rsidP="007E2FC8">
      <w:pPr>
        <w:rPr>
          <w:lang w:val="en-US" w:eastAsia="ja-JP"/>
        </w:rPr>
      </w:pPr>
    </w:p>
    <w:p w14:paraId="4D57988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3483B363" w14:textId="2B37D154" w:rsidR="007E2FC8" w:rsidRDefault="004645A0" w:rsidP="007E2FC8">
      <w:pPr>
        <w:rPr>
          <w:lang w:eastAsia="ja-JP"/>
        </w:rPr>
      </w:pPr>
      <w:r>
        <w:rPr>
          <w:rFonts w:hint="eastAsia"/>
          <w:lang w:eastAsia="ja-JP"/>
        </w:rPr>
        <w:t>[</w:t>
      </w:r>
      <w:r>
        <w:rPr>
          <w:lang w:eastAsia="ja-JP"/>
        </w:rPr>
        <w:t>1] R2-2202029, “Open Issues for MR DC/CA further enhancements,” Huawei, HiSilicon.</w:t>
      </w:r>
    </w:p>
    <w:p w14:paraId="3B859ADB" w14:textId="69E102B7" w:rsidR="008E5A66" w:rsidRDefault="002A2B85">
      <w:pPr>
        <w:rPr>
          <w:rFonts w:hint="eastAsia"/>
          <w:lang w:eastAsia="ja-JP"/>
        </w:rPr>
      </w:pPr>
      <w:r>
        <w:rPr>
          <w:rFonts w:hint="eastAsia"/>
          <w:lang w:eastAsia="ja-JP"/>
        </w:rPr>
        <w:t>[</w:t>
      </w:r>
      <w:r>
        <w:rPr>
          <w:lang w:eastAsia="ja-JP"/>
        </w:rPr>
        <w:t>2] R2-2201701, “</w:t>
      </w:r>
      <w:r w:rsidRPr="002A2B85">
        <w:rPr>
          <w:lang w:eastAsia="ja-JP"/>
        </w:rPr>
        <w:t>Report of offline-221_DCCA MAC aspects (Samsung)</w:t>
      </w:r>
      <w:r>
        <w:rPr>
          <w:lang w:eastAsia="ja-JP"/>
        </w:rPr>
        <w:t>,” Samsung.</w:t>
      </w:r>
    </w:p>
    <w:sectPr w:rsidR="008E5A6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56FE" w14:textId="77777777" w:rsidR="004443F3" w:rsidRDefault="004443F3" w:rsidP="007E2FC8">
      <w:pPr>
        <w:spacing w:after="0"/>
      </w:pPr>
      <w:r>
        <w:separator/>
      </w:r>
    </w:p>
  </w:endnote>
  <w:endnote w:type="continuationSeparator" w:id="0">
    <w:p w14:paraId="5C84ACFA" w14:textId="77777777" w:rsidR="004443F3" w:rsidRDefault="004443F3"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5167"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279C58B" w14:textId="77777777" w:rsidR="00376BC4" w:rsidRDefault="004443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C263"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5A274441" w14:textId="77777777" w:rsidR="00376BC4" w:rsidRDefault="004443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4AFF" w14:textId="77777777" w:rsidR="004443F3" w:rsidRDefault="004443F3" w:rsidP="007E2FC8">
      <w:pPr>
        <w:spacing w:after="0"/>
      </w:pPr>
      <w:r>
        <w:separator/>
      </w:r>
    </w:p>
  </w:footnote>
  <w:footnote w:type="continuationSeparator" w:id="0">
    <w:p w14:paraId="5B837429" w14:textId="77777777" w:rsidR="004443F3" w:rsidRDefault="004443F3"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B89E" w14:textId="77777777" w:rsidR="00376BC4" w:rsidRDefault="004443F3">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1941C9"/>
    <w:rsid w:val="00273D30"/>
    <w:rsid w:val="002A2B85"/>
    <w:rsid w:val="004443F3"/>
    <w:rsid w:val="004645A0"/>
    <w:rsid w:val="00496086"/>
    <w:rsid w:val="004E02AD"/>
    <w:rsid w:val="004E6B03"/>
    <w:rsid w:val="005F73C8"/>
    <w:rsid w:val="00797FD0"/>
    <w:rsid w:val="007E2FC8"/>
    <w:rsid w:val="008E5A66"/>
    <w:rsid w:val="00901D7F"/>
    <w:rsid w:val="009B47F4"/>
    <w:rsid w:val="009D6C17"/>
    <w:rsid w:val="009E5E0C"/>
    <w:rsid w:val="00AB5D68"/>
    <w:rsid w:val="00B84AC0"/>
    <w:rsid w:val="00C266C6"/>
    <w:rsid w:val="00C97CFC"/>
    <w:rsid w:val="00D94041"/>
    <w:rsid w:val="00E13F01"/>
    <w:rsid w:val="00E2790A"/>
    <w:rsid w:val="00E31381"/>
    <w:rsid w:val="00EA4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A84B2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4">
    <w:name w:val="heading 4"/>
    <w:basedOn w:val="a"/>
    <w:next w:val="a"/>
    <w:link w:val="40"/>
    <w:uiPriority w:val="9"/>
    <w:unhideWhenUsed/>
    <w:qFormat/>
    <w:rsid w:val="002A2B85"/>
    <w:pPr>
      <w:keepNext/>
      <w:widowControl w:val="0"/>
      <w:spacing w:after="0"/>
      <w:ind w:leftChars="400" w:left="400"/>
      <w:jc w:val="both"/>
      <w:outlineLvl w:val="3"/>
    </w:pPr>
    <w:rPr>
      <w:rFonts w:asciiTheme="minorHAnsi" w:eastAsiaTheme="minorEastAsia" w:hAnsiTheme="minorHAnsi" w:cstheme="minorBidi"/>
      <w:b/>
      <w:bCs/>
      <w:kern w:val="2"/>
      <w:sz w:val="21"/>
      <w:szCs w:val="22"/>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character" w:customStyle="1" w:styleId="B1Char">
    <w:name w:val="B1 Char"/>
    <w:link w:val="B1"/>
    <w:rsid w:val="00901D7F"/>
    <w:rPr>
      <w:rFonts w:ascii="Times New Roman" w:eastAsia="Times New Roman" w:hAnsi="Times New Roman" w:cs="Times New Roman"/>
    </w:rPr>
  </w:style>
  <w:style w:type="character" w:customStyle="1" w:styleId="B2Char">
    <w:name w:val="B2 Char"/>
    <w:link w:val="B2"/>
    <w:qFormat/>
    <w:rsid w:val="00901D7F"/>
    <w:rPr>
      <w:rFonts w:ascii="Times New Roman" w:eastAsia="Times New Roman" w:hAnsi="Times New Roman" w:cs="Times New Roman"/>
    </w:rPr>
  </w:style>
  <w:style w:type="paragraph" w:customStyle="1" w:styleId="B1">
    <w:name w:val="B1"/>
    <w:basedOn w:val="aa"/>
    <w:link w:val="B1Char"/>
    <w:rsid w:val="00901D7F"/>
    <w:pPr>
      <w:overflowPunct w:val="0"/>
      <w:autoSpaceDE w:val="0"/>
      <w:autoSpaceDN w:val="0"/>
      <w:adjustRightInd w:val="0"/>
      <w:ind w:left="568" w:firstLineChars="0" w:hanging="284"/>
      <w:contextualSpacing w:val="0"/>
      <w:textAlignment w:val="baseline"/>
    </w:pPr>
    <w:rPr>
      <w:rFonts w:eastAsia="Times New Roman"/>
      <w:kern w:val="2"/>
      <w:sz w:val="21"/>
      <w:szCs w:val="22"/>
      <w:lang w:val="en-US" w:eastAsia="ja-JP"/>
    </w:rPr>
  </w:style>
  <w:style w:type="paragraph" w:customStyle="1" w:styleId="B2">
    <w:name w:val="B2"/>
    <w:basedOn w:val="21"/>
    <w:link w:val="B2Char"/>
    <w:rsid w:val="00901D7F"/>
    <w:pPr>
      <w:overflowPunct w:val="0"/>
      <w:autoSpaceDE w:val="0"/>
      <w:autoSpaceDN w:val="0"/>
      <w:adjustRightInd w:val="0"/>
      <w:ind w:leftChars="0" w:left="851" w:firstLineChars="0" w:hanging="284"/>
      <w:contextualSpacing w:val="0"/>
      <w:textAlignment w:val="baseline"/>
    </w:pPr>
    <w:rPr>
      <w:rFonts w:eastAsia="Times New Roman"/>
      <w:kern w:val="2"/>
      <w:sz w:val="21"/>
      <w:szCs w:val="22"/>
      <w:lang w:val="en-US" w:eastAsia="ja-JP"/>
    </w:rPr>
  </w:style>
  <w:style w:type="paragraph" w:styleId="aa">
    <w:name w:val="List"/>
    <w:basedOn w:val="a"/>
    <w:uiPriority w:val="99"/>
    <w:semiHidden/>
    <w:unhideWhenUsed/>
    <w:rsid w:val="00901D7F"/>
    <w:pPr>
      <w:ind w:left="200" w:hangingChars="200" w:hanging="200"/>
      <w:contextualSpacing/>
    </w:pPr>
  </w:style>
  <w:style w:type="paragraph" w:styleId="21">
    <w:name w:val="List 2"/>
    <w:basedOn w:val="a"/>
    <w:uiPriority w:val="99"/>
    <w:semiHidden/>
    <w:unhideWhenUsed/>
    <w:rsid w:val="00901D7F"/>
    <w:pPr>
      <w:ind w:leftChars="200" w:left="100" w:hangingChars="200" w:hanging="200"/>
      <w:contextualSpacing/>
    </w:pPr>
  </w:style>
  <w:style w:type="character" w:customStyle="1" w:styleId="B3Char">
    <w:name w:val="B3 Char"/>
    <w:link w:val="B3"/>
    <w:rsid w:val="00901D7F"/>
    <w:rPr>
      <w:rFonts w:ascii="Times New Roman" w:eastAsia="Times New Roman" w:hAnsi="Times New Roman" w:cs="Times New Roman"/>
    </w:rPr>
  </w:style>
  <w:style w:type="paragraph" w:customStyle="1" w:styleId="B3">
    <w:name w:val="B3"/>
    <w:basedOn w:val="3"/>
    <w:link w:val="B3Char"/>
    <w:rsid w:val="00901D7F"/>
    <w:pPr>
      <w:overflowPunct w:val="0"/>
      <w:autoSpaceDE w:val="0"/>
      <w:autoSpaceDN w:val="0"/>
      <w:adjustRightInd w:val="0"/>
      <w:ind w:leftChars="0" w:left="1135" w:firstLineChars="0" w:hanging="284"/>
      <w:contextualSpacing w:val="0"/>
      <w:textAlignment w:val="baseline"/>
    </w:pPr>
    <w:rPr>
      <w:rFonts w:eastAsia="Times New Roman"/>
      <w:kern w:val="2"/>
      <w:sz w:val="21"/>
      <w:szCs w:val="22"/>
      <w:lang w:val="en-US" w:eastAsia="ja-JP"/>
    </w:rPr>
  </w:style>
  <w:style w:type="paragraph" w:styleId="3">
    <w:name w:val="List 3"/>
    <w:basedOn w:val="a"/>
    <w:uiPriority w:val="99"/>
    <w:semiHidden/>
    <w:unhideWhenUsed/>
    <w:rsid w:val="00901D7F"/>
    <w:pPr>
      <w:ind w:leftChars="400" w:left="100" w:hangingChars="200" w:hanging="200"/>
      <w:contextualSpacing/>
    </w:pPr>
  </w:style>
  <w:style w:type="character" w:customStyle="1" w:styleId="40">
    <w:name w:val="見出し 4 (文字)"/>
    <w:basedOn w:val="a0"/>
    <w:link w:val="4"/>
    <w:uiPriority w:val="9"/>
    <w:rsid w:val="002A2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1209</Words>
  <Characters>6894</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19</cp:revision>
  <dcterms:created xsi:type="dcterms:W3CDTF">2021-10-20T07:13:00Z</dcterms:created>
  <dcterms:modified xsi:type="dcterms:W3CDTF">2022-02-14T10:38:00Z</dcterms:modified>
</cp:coreProperties>
</file>